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E5D0" w14:textId="77777777" w:rsidR="005D0947" w:rsidRPr="005D0947" w:rsidRDefault="005D0947">
      <w:pPr>
        <w:rPr>
          <w:rFonts w:ascii="Times New Roman" w:hAnsi="Times New Roman"/>
          <w:b/>
          <w:sz w:val="28"/>
          <w:szCs w:val="24"/>
        </w:rPr>
      </w:pPr>
      <w:r w:rsidRPr="005D0947">
        <w:rPr>
          <w:rFonts w:ascii="Times New Roman" w:hAnsi="Times New Roman"/>
          <w:b/>
          <w:sz w:val="28"/>
          <w:szCs w:val="24"/>
        </w:rPr>
        <w:t xml:space="preserve">Справочная информация для родителей о признаках развития наркозависимости у детей: </w:t>
      </w:r>
      <w:bookmarkStart w:id="0" w:name="_GoBack"/>
      <w:bookmarkEnd w:id="0"/>
    </w:p>
    <w:p w14:paraId="1FF10025" w14:textId="77777777" w:rsidR="005D0947" w:rsidRPr="005D0947" w:rsidRDefault="005D0947">
      <w:pPr>
        <w:rPr>
          <w:rFonts w:ascii="Times New Roman" w:hAnsi="Times New Roman"/>
          <w:sz w:val="24"/>
          <w:szCs w:val="24"/>
        </w:rPr>
      </w:pPr>
    </w:p>
    <w:p w14:paraId="5068F8BC" w14:textId="77777777" w:rsidR="005D0947" w:rsidRPr="005D0947" w:rsidRDefault="005D0947" w:rsidP="005D0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947">
        <w:rPr>
          <w:rFonts w:ascii="Times New Roman" w:hAnsi="Times New Roman"/>
          <w:b/>
          <w:sz w:val="24"/>
          <w:szCs w:val="24"/>
        </w:rPr>
        <w:t xml:space="preserve">Вы можете заподозрить потребление Вашим ребенком наркотиков, если замечаете следующие изменения в его поведении: </w:t>
      </w:r>
    </w:p>
    <w:p w14:paraId="3CFD8CBF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утрата старых друзей, отказ познакомить Вас с новыми; </w:t>
      </w:r>
    </w:p>
    <w:p w14:paraId="25160B94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сужение круга интересов, потеря интереса к бывшим увлечениям, хобби и пр.; </w:t>
      </w:r>
    </w:p>
    <w:p w14:paraId="3E02B748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нарушение памяти, неспособность логически мыслить, резкое снижение успеваемости; </w:t>
      </w:r>
    </w:p>
    <w:p w14:paraId="2EADF485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резкие перемены в характере, чрезмерная эмоциональность, не обусловленная реальной обстановкой. </w:t>
      </w:r>
    </w:p>
    <w:p w14:paraId="47C75FA5" w14:textId="77777777" w:rsidR="005D0947" w:rsidRPr="005D0947" w:rsidRDefault="005D0947" w:rsidP="005D0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947">
        <w:rPr>
          <w:rFonts w:ascii="Times New Roman" w:hAnsi="Times New Roman"/>
          <w:b/>
          <w:sz w:val="24"/>
          <w:szCs w:val="24"/>
        </w:rPr>
        <w:t xml:space="preserve">Настроение колеблется: </w:t>
      </w:r>
    </w:p>
    <w:p w14:paraId="6E7904D8" w14:textId="796F66E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0947">
        <w:rPr>
          <w:rFonts w:ascii="Times New Roman" w:hAnsi="Times New Roman"/>
          <w:sz w:val="24"/>
          <w:szCs w:val="24"/>
        </w:rPr>
        <w:t xml:space="preserve">от безудержного веселья до депрессии; </w:t>
      </w:r>
    </w:p>
    <w:p w14:paraId="3C7A5FBD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непривычная раздражительность и агрессия; </w:t>
      </w:r>
    </w:p>
    <w:p w14:paraId="48A9CC22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замкнутость: ребенка перестают интересовать события в семье, в классе; </w:t>
      </w:r>
    </w:p>
    <w:p w14:paraId="35D731F8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сокрытие от Вас мест, которые он посещает, того, с кем и чем планирует заниматься, и пр.; </w:t>
      </w:r>
    </w:p>
    <w:p w14:paraId="1932FD90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телефонные разговоры (особенно «зашифрованные») с незнакомыми лицами; </w:t>
      </w:r>
    </w:p>
    <w:p w14:paraId="4258B4BF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стремление все закрыть на ключ: комнату, ящики стола, шкатулки и пр.; </w:t>
      </w:r>
    </w:p>
    <w:p w14:paraId="02CDDE6D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 </w:t>
      </w:r>
    </w:p>
    <w:p w14:paraId="160B22A0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необъяснимое повышение аппетита или, наоборот, беспричинная потеря его, частые простудные заболевания; </w:t>
      </w:r>
    </w:p>
    <w:p w14:paraId="4CB4BF5C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долгое (вплоть до нескольких суток) отсутствие дома; </w:t>
      </w:r>
    </w:p>
    <w:p w14:paraId="153BFA7F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нарушение речи, походки и координации движений при отсутствии запаха алкоголя изо рта; </w:t>
      </w:r>
    </w:p>
    <w:p w14:paraId="25A64B3E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специфический запах от одежды (например, смесь хвои с табаком); </w:t>
      </w:r>
    </w:p>
    <w:p w14:paraId="5598DF29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незнакомые таблетки, порошки и пр. (не из домашней аптечки) в комнате, среди личных вещей; </w:t>
      </w:r>
    </w:p>
    <w:p w14:paraId="34BB22FD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неожиданное покраснение глаз, зрачки неестественно сужены или расширены, коричневый налет на языке; </w:t>
      </w:r>
    </w:p>
    <w:p w14:paraId="708EB7B3" w14:textId="0E88D7C2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947">
        <w:rPr>
          <w:rFonts w:ascii="Times New Roman" w:hAnsi="Times New Roman"/>
          <w:sz w:val="24"/>
          <w:szCs w:val="24"/>
        </w:rPr>
        <w:t xml:space="preserve">- необъяснимые «потери» денег и пропажа вещей из дома. </w:t>
      </w:r>
    </w:p>
    <w:p w14:paraId="32C9F1AA" w14:textId="77777777" w:rsidR="005D0947" w:rsidRDefault="005D0947" w:rsidP="005D0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45329" w14:textId="2E2A344E" w:rsidR="00160AF7" w:rsidRPr="005D0947" w:rsidRDefault="005D0947" w:rsidP="005D0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947">
        <w:rPr>
          <w:rFonts w:ascii="Times New Roman" w:hAnsi="Times New Roman"/>
          <w:b/>
          <w:sz w:val="24"/>
          <w:szCs w:val="24"/>
        </w:rPr>
        <w:t>При наличии у Вашего ребенка трех-четырех приведенных признаков уже достаточно, чтобы заподозрить у него употребление каких-либо психоактивных веществ</w:t>
      </w:r>
      <w:r w:rsidRPr="005D0947">
        <w:rPr>
          <w:rFonts w:ascii="Times New Roman" w:hAnsi="Times New Roman"/>
          <w:b/>
          <w:sz w:val="24"/>
          <w:szCs w:val="24"/>
        </w:rPr>
        <w:t>.</w:t>
      </w:r>
    </w:p>
    <w:sectPr w:rsidR="00160AF7" w:rsidRPr="005D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F7"/>
    <w:rsid w:val="00160AF7"/>
    <w:rsid w:val="005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0A20"/>
  <w15:chartTrackingRefBased/>
  <w15:docId w15:val="{3B31375B-7119-4C47-BC8B-DD0E4A44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2022-09-15T11:56:00Z</dcterms:created>
  <dcterms:modified xsi:type="dcterms:W3CDTF">2022-09-15T11:59:00Z</dcterms:modified>
</cp:coreProperties>
</file>